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A6F" w:rsidRDefault="00ED4A6F" w:rsidP="00ED4A6F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ВОПРОСЫ</w:t>
      </w:r>
    </w:p>
    <w:p w:rsidR="00ED4A6F" w:rsidRPr="00ED4A6F" w:rsidRDefault="00ED4A6F" w:rsidP="00ED4A6F">
      <w:pPr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КАНДИДАТСКИЙ ЭКЗАМЕН</w:t>
      </w:r>
    </w:p>
    <w:p w:rsidR="00A85F06" w:rsidRPr="007F2D61" w:rsidRDefault="00A85F06" w:rsidP="007F2D61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F2D61">
        <w:rPr>
          <w:rFonts w:ascii="Times New Roman" w:eastAsia="MS Mincho" w:hAnsi="Times New Roman" w:cs="Times New Roman"/>
          <w:b/>
          <w:sz w:val="24"/>
          <w:szCs w:val="24"/>
        </w:rPr>
        <w:t xml:space="preserve">Направление подготовки </w:t>
      </w:r>
      <w:r w:rsidRPr="007F2D61">
        <w:rPr>
          <w:rFonts w:ascii="Times New Roman" w:hAnsi="Times New Roman" w:cs="Times New Roman"/>
          <w:b/>
          <w:bCs/>
          <w:sz w:val="24"/>
          <w:szCs w:val="24"/>
        </w:rPr>
        <w:t>31.06.01 Клиническая медицина</w:t>
      </w:r>
    </w:p>
    <w:p w:rsidR="00A85F06" w:rsidRPr="007F2D61" w:rsidRDefault="00ED4A6F" w:rsidP="007F2D61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Специальность 14.01.10</w:t>
      </w:r>
      <w:r w:rsidR="00A85F06" w:rsidRPr="007F2D61">
        <w:rPr>
          <w:rFonts w:ascii="Times New Roman" w:hAnsi="Times New Roman" w:cs="Times New Roman"/>
          <w:b/>
          <w:bCs/>
          <w:sz w:val="24"/>
          <w:szCs w:val="24"/>
        </w:rPr>
        <w:t xml:space="preserve"> Кожные и венерические болезни</w:t>
      </w:r>
    </w:p>
    <w:p w:rsidR="007F2D61" w:rsidRDefault="007F2D61" w:rsidP="007F2D61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7F2D61" w:rsidRPr="00827D83" w:rsidRDefault="007F2D61" w:rsidP="00827D8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27D83">
        <w:rPr>
          <w:rFonts w:ascii="Times New Roman" w:hAnsi="Times New Roman" w:cs="Times New Roman"/>
          <w:sz w:val="24"/>
          <w:szCs w:val="24"/>
          <w:u w:val="single"/>
        </w:rPr>
        <w:t>Общая дерматология</w:t>
      </w:r>
    </w:p>
    <w:p w:rsidR="007F2D61" w:rsidRPr="007F2D61" w:rsidRDefault="007F2D61" w:rsidP="00827D83">
      <w:p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F2D61">
        <w:rPr>
          <w:rFonts w:ascii="Times New Roman" w:hAnsi="Times New Roman" w:cs="Times New Roman"/>
          <w:sz w:val="24"/>
          <w:szCs w:val="24"/>
        </w:rPr>
        <w:t xml:space="preserve">Анатомия кожи.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Строение эпидермиса, дермы, подкожной жировой клетчатки. Кровеносные и лимфатические сосуды, нервно-рецепторный аппарат кожи. Волосы, волосяной фолликул, потовые железы, сальные железы, ногти — строение, функции.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Физиология и биохимия кожи. Связь кожи с другими органами и системами. Участие кожи в водном, минеральном, белковом, углеводном, витаминном, ферментном и жировом обменах. Образование в коже биологически активных соединений. Основные функции кожи – защитная,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терморегуляционная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выделительная,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резорбционная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, дыхательная. Кожа – орган чувств.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Основные патологические процессы в коже. Воспаление в коже. Общая часть: морфологические типы воспалительного процесса в коже при различных дерматозах.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Акантолиз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акантоз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вакуольная дегенерация, гиперкератоз,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папилломатоз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паракератоз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спонгиоз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баллонирующая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дегенерация.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Дисхромии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Атрофии. Опухолевый процесс.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Семиотика кожных болезней. Морфологические элементы кожных сыпей – первичные и вторичные, их характеристика и значение для постановки диагноза и изучения динамики заболевания, гистопатология. Изменения волос. Изменения ногтей. Нарушение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пото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салоотделения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Методика обследования дерматологического больного. Вопросы деонтологии в дерматологии.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Общие принципы терапии кожных болезней. Общие принципы наружной терапии.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Физиотерапия в дерматологии. Принципы выбора физических методов лечения с учетом стадии заболевания, формы, характера течения, а также возраста больного, наличия сопутствующих заболеваний. Противопоказания: абсолютные, относительные.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Роль дерматовенерологических учреждений в организации лечебной и профилактической помощи больным, страдающим кожными заболеваниями, микозами, ИППП.</w:t>
      </w:r>
    </w:p>
    <w:p w:rsidR="007F2D61" w:rsidRPr="00827D83" w:rsidRDefault="007F2D61" w:rsidP="00827D83">
      <w:pPr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27D83">
        <w:rPr>
          <w:rFonts w:ascii="Times New Roman" w:hAnsi="Times New Roman" w:cs="Times New Roman"/>
          <w:sz w:val="24"/>
          <w:szCs w:val="24"/>
          <w:u w:val="single"/>
        </w:rPr>
        <w:t>Частная дерматология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Дерматиты и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токсидермии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Определение. Причины развития. Клиническая картина. Лечение. Профилактика. Лучевые поражения кожи. Медикаментозные дерма</w:t>
      </w:r>
      <w:r w:rsidR="003A6A61">
        <w:rPr>
          <w:rFonts w:ascii="Times New Roman" w:hAnsi="Times New Roman" w:cs="Times New Roman"/>
          <w:sz w:val="24"/>
          <w:szCs w:val="24"/>
        </w:rPr>
        <w:t xml:space="preserve">титы и </w:t>
      </w:r>
      <w:proofErr w:type="spellStart"/>
      <w:r w:rsidR="003A6A61">
        <w:rPr>
          <w:rFonts w:ascii="Times New Roman" w:hAnsi="Times New Roman" w:cs="Times New Roman"/>
          <w:sz w:val="24"/>
          <w:szCs w:val="24"/>
        </w:rPr>
        <w:t>токсикодермии</w:t>
      </w:r>
      <w:proofErr w:type="spellEnd"/>
      <w:r w:rsidR="003A6A61">
        <w:rPr>
          <w:rFonts w:ascii="Times New Roman" w:hAnsi="Times New Roman" w:cs="Times New Roman"/>
          <w:sz w:val="24"/>
          <w:szCs w:val="24"/>
        </w:rPr>
        <w:t>.</w:t>
      </w:r>
      <w:r w:rsidRPr="00827D83">
        <w:rPr>
          <w:rFonts w:ascii="Times New Roman" w:hAnsi="Times New Roman" w:cs="Times New Roman"/>
          <w:sz w:val="24"/>
          <w:szCs w:val="24"/>
        </w:rPr>
        <w:t xml:space="preserve"> Токсико-аллергические синдромы: синдром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Стивенса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-Джонсона,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многоформная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экссудативная эритема, синдром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Лайелла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Лечение, профилактика.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Профессиональные болезни кожи. Определение. Классификация профессиональных дерматозов. Основные нозологические единицы. Профессиональные стигмы. Клинические формы. Диагностическое значение кожных проб. Лечение. Диспансеризация и трудоустройство больных. Профилактика. Влияние различных профессиональных факторов на течение кожных болезней.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Аллергодерматозы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. Этиология. Патогенез. Роль наследственности и внешних факторов. Основные нозологические формы. Почесуха. Экзема. Кожный зуд. Их клиническая и гистопатологическая характеристика. Методы клинической и лабораторной диагностики. Лечение. Профилактика.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lastRenderedPageBreak/>
        <w:t>Атопический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дерматит. Определение. Критерии установления диагноза. Тактика ведения пациента.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Крапивница. Классификация. Диагностика. Алгоритм медикаментозного лечения.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Псориаз. Этиология и патогенез. Клинические формы и стадии развития. Диагностические феномены, их гистологическое объяснение. Принципы системной и наружной терапии псориаза, согласно клиническим рекомендациям. Профилактика рецидивов. </w:t>
      </w:r>
    </w:p>
    <w:p w:rsidR="007F2D61" w:rsidRPr="00827D83" w:rsidRDefault="003A6A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Парапсориаз</w:t>
      </w:r>
      <w:proofErr w:type="spellEnd"/>
      <w:r w:rsidR="007F2D61" w:rsidRPr="00827D83">
        <w:rPr>
          <w:rFonts w:ascii="Times New Roman" w:hAnsi="Times New Roman" w:cs="Times New Roman"/>
          <w:sz w:val="24"/>
          <w:szCs w:val="24"/>
        </w:rPr>
        <w:t>. Этиология, патогенез. Клинические формы. Гистопатология. Лечение. Прогноз.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Пиодермии. Распространенность. Этиология и патогенез. Классификация. Клиника. Фолликулит. Сикоз стафилококковый. Фурункул. Фурункулез. Карбункул. Гидраденит. Импетиго.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Эктима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Хроническая глубокая язвенная и вегет</w:t>
      </w:r>
      <w:r w:rsidR="003A6A61">
        <w:rPr>
          <w:rFonts w:ascii="Times New Roman" w:hAnsi="Times New Roman" w:cs="Times New Roman"/>
          <w:sz w:val="24"/>
          <w:szCs w:val="24"/>
        </w:rPr>
        <w:t xml:space="preserve">ирующая пиодермия. Рожа. </w:t>
      </w:r>
      <w:proofErr w:type="spellStart"/>
      <w:r w:rsidR="003A6A61">
        <w:rPr>
          <w:rFonts w:ascii="Times New Roman" w:hAnsi="Times New Roman" w:cs="Times New Roman"/>
          <w:sz w:val="24"/>
          <w:szCs w:val="24"/>
        </w:rPr>
        <w:t>Эризипе</w:t>
      </w:r>
      <w:r w:rsidRPr="00827D83">
        <w:rPr>
          <w:rFonts w:ascii="Times New Roman" w:hAnsi="Times New Roman" w:cs="Times New Roman"/>
          <w:sz w:val="24"/>
          <w:szCs w:val="24"/>
        </w:rPr>
        <w:t>лоид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Пиогенная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гранулема. Лечение и профилактика пиодермий.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Вульгарные угри. Этиология, патогенез, классификация, клиника, лечение.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Розовые угри. Этиология, патогенез,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Периоральный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дерматит. Этиология, патогенез,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Красный плоский лишай. Красный отрубевидный волосяной лишай. Розовый лишай. Этиология, патогенез,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Пузырные дерматозы. Вульгарная, листовидная, себорейная, вегетирующая,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паранеопластическая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лекарственно-индуцированная,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Ig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-A-зависимая пузырчатка. Буллезный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пемфигоид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герпетиформный дерматит Дюринга, хроническая доброкачественная семейная пузырчатка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Гужеро-Хейли-Хейли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рубцующий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пемфигоид</w:t>
      </w:r>
      <w:proofErr w:type="spellEnd"/>
      <w:r w:rsidR="003A6A61">
        <w:rPr>
          <w:rFonts w:ascii="Times New Roman" w:hAnsi="Times New Roman" w:cs="Times New Roman"/>
          <w:sz w:val="24"/>
          <w:szCs w:val="24"/>
        </w:rPr>
        <w:t>.</w:t>
      </w:r>
      <w:r w:rsidRPr="00827D83">
        <w:rPr>
          <w:rFonts w:ascii="Times New Roman" w:hAnsi="Times New Roman" w:cs="Times New Roman"/>
          <w:sz w:val="24"/>
          <w:szCs w:val="24"/>
        </w:rPr>
        <w:t xml:space="preserve"> Этиология. Патогенез. Методы клинической и лабораторной диагностики.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Иммунофлюоресцентная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диагностика пузырных дерматозов. Лечение. Прогноз.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Эритемы.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Многоформная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экссудативная эритема. Центробежная кольцевидная эритема Дарье. Хроническая мигрирующая</w:t>
      </w:r>
      <w:r w:rsidR="003A6A61">
        <w:rPr>
          <w:rFonts w:ascii="Times New Roman" w:hAnsi="Times New Roman" w:cs="Times New Roman"/>
          <w:sz w:val="24"/>
          <w:szCs w:val="24"/>
        </w:rPr>
        <w:t xml:space="preserve"> эритема </w:t>
      </w:r>
      <w:proofErr w:type="spellStart"/>
      <w:r w:rsidR="003A6A61">
        <w:rPr>
          <w:rFonts w:ascii="Times New Roman" w:hAnsi="Times New Roman" w:cs="Times New Roman"/>
          <w:sz w:val="24"/>
          <w:szCs w:val="24"/>
        </w:rPr>
        <w:t>Афцелиуса-Липшутца</w:t>
      </w:r>
      <w:proofErr w:type="spellEnd"/>
      <w:r w:rsidR="003A6A61">
        <w:rPr>
          <w:rFonts w:ascii="Times New Roman" w:hAnsi="Times New Roman" w:cs="Times New Roman"/>
          <w:sz w:val="24"/>
          <w:szCs w:val="24"/>
        </w:rPr>
        <w:t>.</w:t>
      </w:r>
      <w:r w:rsidRPr="00827D83">
        <w:rPr>
          <w:rFonts w:ascii="Times New Roman" w:hAnsi="Times New Roman" w:cs="Times New Roman"/>
          <w:sz w:val="24"/>
          <w:szCs w:val="24"/>
        </w:rPr>
        <w:t xml:space="preserve"> Симметричный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эритроцианоз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кожи. Эритема возвышающаяся длительно протекающая. Этиология. Патогенез. Лечение. Профилактика.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Дисхромии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кожи. Витилиго. Этиология и патогенез. Клинические формы (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меланодермия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, витилиго). Папиллярно-пигментная дис</w:t>
      </w:r>
      <w:r w:rsidR="003A6A61">
        <w:rPr>
          <w:rFonts w:ascii="Times New Roman" w:hAnsi="Times New Roman" w:cs="Times New Roman"/>
          <w:sz w:val="24"/>
          <w:szCs w:val="24"/>
        </w:rPr>
        <w:t xml:space="preserve">трофия кожи (черный </w:t>
      </w:r>
      <w:proofErr w:type="spellStart"/>
      <w:r w:rsidR="003A6A61">
        <w:rPr>
          <w:rFonts w:ascii="Times New Roman" w:hAnsi="Times New Roman" w:cs="Times New Roman"/>
          <w:sz w:val="24"/>
          <w:szCs w:val="24"/>
        </w:rPr>
        <w:t>акантоз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). Лечение. Профилактика. Прогноз.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Системные заболевания соединительной ткани. Красная волчанка. Ограниченная склеродермия.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Склередема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Бушке. Дерматомиозит. Этиология. Патогенез. Клинические формы. Гистопатология. Лечение и прогноз.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Саркоидоз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. Этиология, патогенез, клиника, гистопатология, диагностика, дифференциальная диагностика, лечение, прогноз.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Полиморфный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дермальный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васкулит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. Клинические формы Этиология, патогенез. Классификация. Клиника. Лечение и прогноз.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Хроническая пигментная пурпура. Типы пигментной пурпуры. Клиника. Лечение и прогноз.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Дермо-гиподермальные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васкулиты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Гиподермальные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васкулиты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Клинические формы. Клиника, диагностика, дифференциальная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lastRenderedPageBreak/>
        <w:t xml:space="preserve">Атрофии кожи. Идиопатическая прогрессирующая атрофия кожи, пятнистая атрофия кожи,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анетодермия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пойкилодермия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Pr="00827D83">
        <w:rPr>
          <w:rFonts w:ascii="Times New Roman" w:hAnsi="Times New Roman" w:cs="Times New Roman"/>
          <w:sz w:val="24"/>
          <w:szCs w:val="24"/>
        </w:rPr>
        <w:t>рауроз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половых органов. Эластическая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псевдоксантома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Дарье.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Амилоидоз,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ксантоматоз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, липоидный некробиоз, микседема кожи. Этиология, патогенез,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Невусы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Врожденные, приобретенные. Клиника, диагностика. Тактика ведения.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Классификация доброкачественных опухолей кожи. Понятие о предраковых заболеваниях кожи. Клинические формы. Принципы лечения. Профилактика. </w:t>
      </w:r>
    </w:p>
    <w:p w:rsidR="007F2D61" w:rsidRPr="00827D83" w:rsidRDefault="003A6A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Актинический кератоз. Бо</w:t>
      </w:r>
      <w:r w:rsidR="007F2D61" w:rsidRPr="00827D83">
        <w:rPr>
          <w:rFonts w:ascii="Times New Roman" w:hAnsi="Times New Roman" w:cs="Times New Roman"/>
          <w:sz w:val="24"/>
          <w:szCs w:val="24"/>
        </w:rPr>
        <w:t xml:space="preserve">лезнь </w:t>
      </w:r>
      <w:proofErr w:type="spellStart"/>
      <w:r w:rsidR="007F2D61" w:rsidRPr="00827D83">
        <w:rPr>
          <w:rFonts w:ascii="Times New Roman" w:hAnsi="Times New Roman" w:cs="Times New Roman"/>
          <w:sz w:val="24"/>
          <w:szCs w:val="24"/>
        </w:rPr>
        <w:t>Боуэна</w:t>
      </w:r>
      <w:proofErr w:type="spellEnd"/>
      <w:r w:rsidR="007F2D61" w:rsidRPr="00827D83">
        <w:rPr>
          <w:rFonts w:ascii="Times New Roman" w:hAnsi="Times New Roman" w:cs="Times New Roman"/>
          <w:sz w:val="24"/>
          <w:szCs w:val="24"/>
        </w:rPr>
        <w:t>. Клиника. Диагностика. Тактика лечения. Профилактика.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Злокачественные новообразования кожи: меланома, базальноклеточный рак кожи, плоскоклеточный рак кожи. Классификация, патогенез, клиника, гистопатология,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Злокачественные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лимфомы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кожи. Этиология и патогенез. Классификация. Клинические формы. Гистопатология. Диагностика. Дифференциальная диагностика. Современные методы лечения. Прогноз.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Саркома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Капоши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Этиология, патогенез, клиника, диагностика, гистопатология, лечение.</w:t>
      </w:r>
    </w:p>
    <w:p w:rsidR="007F2D61" w:rsidRPr="00827D83" w:rsidRDefault="007F2D61" w:rsidP="00827D83">
      <w:pPr>
        <w:pStyle w:val="a3"/>
        <w:shd w:val="clear" w:color="auto" w:fill="FFFFFF"/>
        <w:autoSpaceDE w:val="0"/>
        <w:autoSpaceDN w:val="0"/>
        <w:adjustRightInd w:val="0"/>
        <w:spacing w:after="120" w:line="240" w:lineRule="auto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27D83">
        <w:rPr>
          <w:rFonts w:ascii="Times New Roman" w:hAnsi="Times New Roman" w:cs="Times New Roman"/>
          <w:sz w:val="24"/>
          <w:szCs w:val="24"/>
          <w:u w:val="single"/>
        </w:rPr>
        <w:t>Инфекционные забо</w:t>
      </w:r>
      <w:r w:rsidR="00827D83">
        <w:rPr>
          <w:rFonts w:ascii="Times New Roman" w:hAnsi="Times New Roman" w:cs="Times New Roman"/>
          <w:sz w:val="24"/>
          <w:szCs w:val="24"/>
          <w:u w:val="single"/>
        </w:rPr>
        <w:t>левания кожи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Туберкулез кожи. Возбудитель. Поражение кожи как одно из проявлений общей туберкулезной инфекции. Клинические формы туберкулеза кожи. Патогенез. Клиническая характеристика и гистопатология основных форм кожного туберкулеза. Диагностика. Принципы лечения. Профилактика. Организация борьбы с распространением туберкулеза в Российской Федерации.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Лепра. Распространение. Этиология. Патогенез. Классификация. Клинические разновидности. Диагностика. Лечение. Профилактика. Организация борьбы с лепрой в РФ.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Кожный лейшманиоз (болезнь Боровского), кожно-слизистый лейшманиоз. Возбудитель. Эпидемиология. Клиника. Диагностика. Лечение. Профилактика.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Микозы. Возбудители. Пути заражения. Клиническая классификация микозов.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Кератомикозы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. Разноцветный лишай,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пьедра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(этиология, клиника, диагностика, лечение).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Микозы крупных складок и гладкой кожи. Этиология, эпидемиология, клиника, лечение.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Микозы стоп и кистей. Этиология. Эпидемиология микозов. Клиника, дифференциальная диагностика. Патогенетическая терапия. Профилактика первичная и вторичная.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Онихомикоз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Распространенность, этиология, патогенез, клиника, дифференциальная диагностика.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Микозы волосистой кожи головы. Этиология, эпидемиология,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Кандидоз. Этиология, эпидемиология, патогенез, клиническая классификация, клиника поверхностных форм. Диагностика кандидоза. Лечение кандидоза. Системные и наружные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антимикотики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lastRenderedPageBreak/>
        <w:t>Аспергиллёз. Этиология, эпидемиология, патогенез,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Споротрихоз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хромомикоз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Этиология, эпидемиология, патогенез,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Мицетомы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Этиология, эпидемиология, патогенез,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Кокцидиоидоз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Этиология, эпидемиология, патогенез,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Актиномикоз. Этиология, эпидемиология, патогенез,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Простой пузырьковый лишай, опоясывающий лишай, бородавки, остроконечные кондиломы, узелки доильщиц, контагиозный моллюск. Этиология. Провоцирующие факторы. Клинические формы. Дифференциальная диагностика. Лечение. Профилактика.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Чесотка. Характеристика возбудителя. Условия заражения. Клинические проявления, осложнения. Лабораторная диагностика. Лечение. Профилактика.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Укусы клещей и других насекомых. Волосатик. Цистицеркоз кожи. Клиника. Диагностика. Лечение. Профилактика первичная и вторичная.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Педикулез. Разновидности. Этиология. Клиника. Диагностика. Лечение. Профилактика первичная и вторичная.</w:t>
      </w:r>
    </w:p>
    <w:p w:rsidR="007F2D61" w:rsidRPr="00435229" w:rsidRDefault="007F2D61" w:rsidP="00435229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35229">
        <w:rPr>
          <w:rFonts w:ascii="Times New Roman" w:hAnsi="Times New Roman" w:cs="Times New Roman"/>
          <w:sz w:val="24"/>
          <w:szCs w:val="24"/>
          <w:u w:val="single"/>
        </w:rPr>
        <w:t>Особенности кожных заболеваний в детском возрасте. Кожные болезни новорожденных.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Особенности строения кожи детей. Особенности клинического течения дерматозов в детском возрасте. Принципы наружной терапии дерматозов у детей.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Мастоцитома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. Пигментная крапивница.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Гистиоцитоз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Х у детей. Классификация, клинические формы. Болезни новорожденных: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адипонекроз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склерема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склередема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Детские эритемы. Клиника, диагностика, дифференциальная диагностика с классическими детскими инфекциями.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Наследственные болезни кожи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Ихтиоз и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ихтиозиформные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эритродермии. Этиология патогенез, гистопатология, клиника,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Ладонно-подошвенные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кератодермии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Этиология патогенез, гистопатология, клиника,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Факоматозы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нейрофиброматоз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туберозный склероз, синдром </w:t>
      </w:r>
      <w:proofErr w:type="gramStart"/>
      <w:r w:rsidRPr="00827D83">
        <w:rPr>
          <w:rFonts w:ascii="Times New Roman" w:hAnsi="Times New Roman" w:cs="Times New Roman"/>
          <w:sz w:val="24"/>
          <w:szCs w:val="24"/>
        </w:rPr>
        <w:t>базально-клеточных</w:t>
      </w:r>
      <w:proofErr w:type="gramEnd"/>
      <w:r w:rsidRPr="00827D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невусов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синдром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Стерджа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-Вебера-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Краббе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) Этиология патогенез, гистопатология, клиника,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Акродерматит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энтеропатический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Этиология патогенез, гистопатология, клиника,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Заболевания соединительной ткани (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псевдоксантома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эластическая,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гиперэластичская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кожа). Этиология патогенез, гистопатология, клиника,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Наследственная пузырчатка (буллезный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эпидермолиз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). Этиология патогенез, гистопатология, клиника,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Эктодермальные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дисплазии. Этиология патогенез, гистопатология, клиника,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Наследственные нарушения пигментации (недержание пигмента, альбинизм). Этиология патогенез, гистопатология, клиника,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Пигментная ксеродерма. Этиология патогенез, гистопатология, клиника, лечение.</w:t>
      </w:r>
    </w:p>
    <w:p w:rsidR="007F2D61" w:rsidRPr="00435229" w:rsidRDefault="007F2D61" w:rsidP="00435229">
      <w:pPr>
        <w:shd w:val="clear" w:color="auto" w:fill="FFFFFF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35229">
        <w:rPr>
          <w:rFonts w:ascii="Times New Roman" w:hAnsi="Times New Roman" w:cs="Times New Roman"/>
          <w:sz w:val="24"/>
          <w:szCs w:val="24"/>
          <w:u w:val="single"/>
        </w:rPr>
        <w:t>Инфекции, передаваемые половым путем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lastRenderedPageBreak/>
        <w:t xml:space="preserve">Сифилис. Бледная трепонема, ее морфологические и биологические особенности, ультраструктура и изменчивость. Влияние внешних факторов на бледную трепонему. Методы исследования бледной трепонемы. Пути распространения сифилитической инфекции. Иммунитет, реинфекция, суперинфекция. Экспериментальный сифилис, его значение.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Общее течение сифилиса, периодизация сифилиса. Иммунитет при сифилисе. Понятие о скрытом сифилисе. Серодиагностика сифилиса.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Трепонемные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нетрепонемные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серологические тесты. Ложноположительные реакции на сифилис.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Инкубационный период</w:t>
      </w:r>
      <w:r w:rsidR="003A6A61">
        <w:rPr>
          <w:rFonts w:ascii="Times New Roman" w:hAnsi="Times New Roman" w:cs="Times New Roman"/>
          <w:sz w:val="24"/>
          <w:szCs w:val="24"/>
        </w:rPr>
        <w:t xml:space="preserve"> при сифилисе</w:t>
      </w:r>
      <w:r w:rsidRPr="00827D83">
        <w:rPr>
          <w:rFonts w:ascii="Times New Roman" w:hAnsi="Times New Roman" w:cs="Times New Roman"/>
          <w:sz w:val="24"/>
          <w:szCs w:val="24"/>
        </w:rPr>
        <w:t>. Причины, влияющие на его продолжительность. Первичный период сифилиса. Клиническая характеристика типичного твердого шанкра, его разновидностей, атипичных форм и осложнений. Гистопатология твердого шанкра. Регионарный лимфаденит и лимфангоит. Методы установления диагноза в первичном периоде сифилиса. Дифференциальная диагностика.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Вторичный период сифилиса. Продолжительность, особенности течения. Продромальные явления. Клиническая и гистопатологическая характеристика высыпаний на коже и слизистых во вторичном периоде. Дифференциальная диагностика. Поражения нервной системы, костей, суставов, глаз, внутренних органов. Лечение.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Третичный период сифилиса. Частота и причины его развития, продолжительность. Клиническая и гистопатологическая характеристика. Дифференциальная диагностика кожных проявлений третичного сифилиса. Течение. Поражение костей, суставов, внутренних органов и нервной системы. Диагностика.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Врожденный сифилис. Определение. Влияние сифилиса на течение и исход беременности. Сифилис плода. Клиника раннего врожденного сифилиса и позднего врожденного сифилиса. Скрытый ранний и поздний врожденный сифилис.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Сифилис нервной системы. Классификация.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Асимптомный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менингит,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сифилитичесский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менингит, менинговаскулярный сифилис. Пато</w:t>
      </w:r>
      <w:r w:rsidR="003A6A61">
        <w:rPr>
          <w:rFonts w:ascii="Times New Roman" w:hAnsi="Times New Roman" w:cs="Times New Roman"/>
          <w:sz w:val="24"/>
          <w:szCs w:val="24"/>
        </w:rPr>
        <w:t>логия органа зрения при сифилисе</w:t>
      </w:r>
      <w:r w:rsidRPr="00827D83">
        <w:rPr>
          <w:rFonts w:ascii="Times New Roman" w:hAnsi="Times New Roman" w:cs="Times New Roman"/>
          <w:sz w:val="24"/>
          <w:szCs w:val="24"/>
        </w:rPr>
        <w:t>. Диагностика.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Поздний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нейросифилис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Спинная сухотка. Прогрессивный паралич. Клиника. Диагностика.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Ранний и поздний висцеральный сифилис. Поздние поражения сердечно-сосудистой системы, пищеварительного тракта, дыхательной системы, других органов (клиника, гистопатология, дифференциальная диагностика). Лечение висцерального сифилиса.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Лечение больных сифилисом. Принципы терапия. Понятие специфического, профилактического, превентивного и пробного лечения. Препараты пенициллина и альтернативные антибиотики. Механизм действия, дозировка, методики лечения; побочные явления и осложнения, их лечение и профилактика; противопоказания. Понятие о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серорезистентности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при сифилисе.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Особенности лечения сифилиса у беременных. Превентивное лечение. Критерии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излеченности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сифилиса. Профилактика сифилиса первичная и вторичная. Средства индивидуальной профилактики.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Гонорея. Возбудитель гонореи, его морфология, ультраструктура и биология. Механизмы устойчивости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N.gono</w:t>
      </w:r>
      <w:proofErr w:type="spellEnd"/>
      <w:r w:rsidRPr="00827D83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rhoeae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к антибиотикотерапии. Иммунитет при гонорее. Классификация гонореи. Методы лабораторной диагностики.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lastRenderedPageBreak/>
        <w:t>Клиника, диагностика острого и хронического гонорейного уретрита у мужчин. Клиника, диагностика осложненной гонореи у мужчин. Простатит. Эпидидимит. Принципы и методы лечения гонореи. Первичная и вторичная профилактика гонореи.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Особенности клинического течения и диагностики гонореи у детей, клиника и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Урогенитальный трихомониаз. Возбудитель заболевания. Эпидемиология. Классификация. Клиника, диагностика, лечение. Осложнения (диагностика, лечение).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Урогенитальный хламидиоз. Возбудитель заболевания. Классификация. Клиника, методы лабораторной диагностики. Лечение, профилактика. Осложнения урогенитального хламидиоза (диагностика, лечение). Болезнь Рейтера (этиология, патогенез, клиника, лечение).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Значение урогенитальных микоплазм в развитии воспалительных процессов урогенитального тракта.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Бактериальный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вагиноз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. Определение. Клиника, диагностика, лечение.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Вагиниты: этиология, клиника, диагностика, лечение. Урогенитальный кандидоз. Характеристика возбудителя. Клиника, диагностика, лечение.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Мягкий шанкр (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шанкроид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). Возбудитель. Инкубационный период. Клинические проявления. Методы диагностики. Лечение. Профилактика.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Паховая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лимфогранулема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донованоз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). Этиология. Патогенез. Клиническая характеристика основных проявлений и осложнений. Методы диагностики. Лечение. Методы диагностики. Лечение. Профилактика.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Роль вирусов в развитии патологии урогенитального тракта. Общая характеристика вирусов, в распространении которых играет роль половой путь передачи. Семейство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герпесвирусов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(ВПГ-1, ВПГ-2, ВВЗ, вирус Эпштейн</w:t>
      </w:r>
      <w:r w:rsidR="003A6A61">
        <w:rPr>
          <w:rFonts w:ascii="Times New Roman" w:hAnsi="Times New Roman" w:cs="Times New Roman"/>
          <w:sz w:val="24"/>
          <w:szCs w:val="24"/>
        </w:rPr>
        <w:t>а</w:t>
      </w:r>
      <w:r w:rsidRPr="00827D8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Барр</w:t>
      </w:r>
      <w:r w:rsidR="003A6A61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, ЦМВ). Классификация, строение. Особенности клинического течения.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Аногенитальная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герпетическая инфекция. Клинико-эпидемиологические особенности, дифференциальный диагноз. Влияние ВПГ на репродуктивное здоровье мужчин и женщин. Герпес и беременность. Неонатальный герпес. Лечение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аногенитальной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герпетической инфекции.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Папилломавирусная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инфекция. Классификация. Особенности клинического течения, диагностики, дифференциальной диагностики. Принципы терапии. Современные методы лечения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папилломавирусной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инфекции.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>ВИЧ-инфекция. Характеристика возбудителя. Клинические проявления. Пути передачи ВИЧ-инфекции. Диагностика. Принципы терапии. Профилактика.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Состояние заболеваемости ИППП (сифилис, гонорея, трихомониаз, хламидиоз,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аногенитальный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герпес,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аногенитальные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 xml:space="preserve"> бородавки) в Российской Федерации, группы риска. Динамика. Особенности по регионам.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Основные принципы борьбы с ИППП в стране. Государственная система борьбы с распространением этих болезней. Диспансерный метод – как основной метод профилактики ИППП. История формирования государственной системы борьбы с венерическими заболеваниями и ИППП в РФ.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t xml:space="preserve">Планирование мероприятий по борьбе с распространением ИППП и заразными кожными заболеваниями. Статистический учет и отчетность в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дерматовенерологии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Государственная статистика. Законодательство в борьбе с ИППП. Организация борьбы с инфекционными кожными заболеваниями (чесоткой, микозами). Динамика заболеваемости микозами и чесоткой. Эпидемиология. Знакомство с приказами.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sz w:val="24"/>
          <w:szCs w:val="24"/>
        </w:rPr>
        <w:lastRenderedPageBreak/>
        <w:t xml:space="preserve">Диспансерный метод в </w:t>
      </w:r>
      <w:proofErr w:type="spellStart"/>
      <w:r w:rsidRPr="00827D83">
        <w:rPr>
          <w:rFonts w:ascii="Times New Roman" w:hAnsi="Times New Roman" w:cs="Times New Roman"/>
          <w:sz w:val="24"/>
          <w:szCs w:val="24"/>
        </w:rPr>
        <w:t>дерматовенерологии</w:t>
      </w:r>
      <w:proofErr w:type="spellEnd"/>
      <w:r w:rsidRPr="00827D83">
        <w:rPr>
          <w:rFonts w:ascii="Times New Roman" w:hAnsi="Times New Roman" w:cs="Times New Roman"/>
          <w:sz w:val="24"/>
          <w:szCs w:val="24"/>
        </w:rPr>
        <w:t>. Факторы риска заболеваемости дерматозами.</w:t>
      </w:r>
    </w:p>
    <w:p w:rsidR="007F2D61" w:rsidRPr="00435229" w:rsidRDefault="007F2D61" w:rsidP="00435229">
      <w:pPr>
        <w:pStyle w:val="a3"/>
        <w:shd w:val="clear" w:color="auto" w:fill="FFFFFF"/>
        <w:autoSpaceDE w:val="0"/>
        <w:autoSpaceDN w:val="0"/>
        <w:adjustRightInd w:val="0"/>
        <w:spacing w:after="120" w:line="240" w:lineRule="auto"/>
        <w:ind w:left="0"/>
        <w:contextualSpacing w:val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35229">
        <w:rPr>
          <w:rFonts w:ascii="Times New Roman" w:hAnsi="Times New Roman" w:cs="Times New Roman"/>
          <w:sz w:val="24"/>
          <w:szCs w:val="24"/>
          <w:u w:val="single"/>
        </w:rPr>
        <w:t>Методы диагностики в дерматологии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color w:val="000000"/>
          <w:sz w:val="24"/>
          <w:szCs w:val="24"/>
        </w:rPr>
        <w:t>Биопсия кожи. Поверхностная. Глубокая. Пункционная. Методика забора биоптата. Показания. Противопоказания. Ограничения.</w:t>
      </w:r>
      <w:r w:rsidRPr="00827D83">
        <w:rPr>
          <w:rFonts w:ascii="Times New Roman" w:hAnsi="Times New Roman" w:cs="Times New Roman"/>
          <w:sz w:val="24"/>
          <w:szCs w:val="24"/>
        </w:rPr>
        <w:t xml:space="preserve"> </w:t>
      </w:r>
      <w:r w:rsidRPr="00827D83">
        <w:rPr>
          <w:rFonts w:ascii="Times New Roman" w:hAnsi="Times New Roman" w:cs="Times New Roman"/>
          <w:color w:val="000000"/>
          <w:sz w:val="24"/>
          <w:szCs w:val="24"/>
        </w:rPr>
        <w:t xml:space="preserve">Методы окраски </w:t>
      </w:r>
      <w:proofErr w:type="spellStart"/>
      <w:r w:rsidRPr="00827D83">
        <w:rPr>
          <w:rFonts w:ascii="Times New Roman" w:hAnsi="Times New Roman" w:cs="Times New Roman"/>
          <w:color w:val="000000"/>
          <w:sz w:val="24"/>
          <w:szCs w:val="24"/>
        </w:rPr>
        <w:t>биоптатов</w:t>
      </w:r>
      <w:proofErr w:type="spellEnd"/>
      <w:r w:rsidRPr="00827D8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27D83">
        <w:rPr>
          <w:rFonts w:ascii="Times New Roman" w:hAnsi="Times New Roman" w:cs="Times New Roman"/>
          <w:color w:val="000000"/>
          <w:sz w:val="24"/>
          <w:szCs w:val="24"/>
        </w:rPr>
        <w:t>Иммунофлюоресцентное</w:t>
      </w:r>
      <w:proofErr w:type="spellEnd"/>
      <w:r w:rsidRPr="00827D83">
        <w:rPr>
          <w:rFonts w:ascii="Times New Roman" w:hAnsi="Times New Roman" w:cs="Times New Roman"/>
          <w:color w:val="000000"/>
          <w:sz w:val="24"/>
          <w:szCs w:val="24"/>
        </w:rPr>
        <w:t xml:space="preserve"> окрашивание.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7D83">
        <w:rPr>
          <w:rFonts w:ascii="Times New Roman" w:hAnsi="Times New Roman" w:cs="Times New Roman"/>
          <w:color w:val="000000"/>
          <w:sz w:val="24"/>
          <w:szCs w:val="24"/>
        </w:rPr>
        <w:t>Диагностическая ценность биопсии. Преимущества. Недостатки метода. Гистологические признаки основных патологических процессов в</w:t>
      </w:r>
      <w:r w:rsidRPr="00827D83">
        <w:rPr>
          <w:rFonts w:ascii="Times New Roman" w:hAnsi="Times New Roman" w:cs="Times New Roman"/>
          <w:sz w:val="24"/>
          <w:szCs w:val="24"/>
        </w:rPr>
        <w:t xml:space="preserve"> </w:t>
      </w:r>
      <w:r w:rsidRPr="00827D83">
        <w:rPr>
          <w:rFonts w:ascii="Times New Roman" w:hAnsi="Times New Roman" w:cs="Times New Roman"/>
          <w:color w:val="000000"/>
          <w:sz w:val="24"/>
          <w:szCs w:val="24"/>
        </w:rPr>
        <w:t xml:space="preserve">коже. 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color w:val="000000"/>
          <w:sz w:val="24"/>
          <w:szCs w:val="24"/>
        </w:rPr>
        <w:t>Электронная микроскопия. Методика. Диагностическая ценность.</w:t>
      </w:r>
      <w:r w:rsidRPr="00827D83">
        <w:rPr>
          <w:rFonts w:ascii="Times New Roman" w:hAnsi="Times New Roman" w:cs="Times New Roman"/>
          <w:sz w:val="24"/>
          <w:szCs w:val="24"/>
        </w:rPr>
        <w:t xml:space="preserve"> </w:t>
      </w:r>
      <w:r w:rsidRPr="00827D83">
        <w:rPr>
          <w:rFonts w:ascii="Times New Roman" w:hAnsi="Times New Roman" w:cs="Times New Roman"/>
          <w:color w:val="000000"/>
          <w:sz w:val="24"/>
          <w:szCs w:val="24"/>
        </w:rPr>
        <w:t>Преимущества. Недостатки.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color w:val="000000"/>
          <w:sz w:val="24"/>
          <w:szCs w:val="24"/>
        </w:rPr>
        <w:t xml:space="preserve">Разновидности методик </w:t>
      </w:r>
      <w:proofErr w:type="spellStart"/>
      <w:r w:rsidRPr="00827D83">
        <w:rPr>
          <w:rFonts w:ascii="Times New Roman" w:hAnsi="Times New Roman" w:cs="Times New Roman"/>
          <w:color w:val="000000"/>
          <w:sz w:val="24"/>
          <w:szCs w:val="24"/>
        </w:rPr>
        <w:t>иммуногистохимического</w:t>
      </w:r>
      <w:proofErr w:type="spellEnd"/>
      <w:r w:rsidRPr="00827D83">
        <w:rPr>
          <w:rFonts w:ascii="Times New Roman" w:hAnsi="Times New Roman" w:cs="Times New Roman"/>
          <w:color w:val="000000"/>
          <w:sz w:val="24"/>
          <w:szCs w:val="24"/>
        </w:rPr>
        <w:t xml:space="preserve"> исследования в диагностике дерматозов.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7D83">
        <w:rPr>
          <w:rFonts w:ascii="Times New Roman" w:hAnsi="Times New Roman" w:cs="Times New Roman"/>
          <w:color w:val="000000"/>
          <w:sz w:val="24"/>
          <w:szCs w:val="24"/>
        </w:rPr>
        <w:t>Дерматоскопия</w:t>
      </w:r>
      <w:proofErr w:type="spellEnd"/>
      <w:r w:rsidRPr="00827D83">
        <w:rPr>
          <w:rFonts w:ascii="Times New Roman" w:hAnsi="Times New Roman" w:cs="Times New Roman"/>
          <w:color w:val="000000"/>
          <w:sz w:val="24"/>
          <w:szCs w:val="24"/>
        </w:rPr>
        <w:t xml:space="preserve">. Методика. </w:t>
      </w:r>
      <w:proofErr w:type="spellStart"/>
      <w:r w:rsidRPr="00827D83">
        <w:rPr>
          <w:rFonts w:ascii="Times New Roman" w:hAnsi="Times New Roman" w:cs="Times New Roman"/>
          <w:color w:val="000000"/>
          <w:sz w:val="24"/>
          <w:szCs w:val="24"/>
        </w:rPr>
        <w:t>Дерматоскопические</w:t>
      </w:r>
      <w:proofErr w:type="spellEnd"/>
      <w:r w:rsidRPr="00827D83">
        <w:rPr>
          <w:rFonts w:ascii="Times New Roman" w:hAnsi="Times New Roman" w:cs="Times New Roman"/>
          <w:color w:val="000000"/>
          <w:sz w:val="24"/>
          <w:szCs w:val="24"/>
        </w:rPr>
        <w:t xml:space="preserve"> признаки меланомы и базальноклеточного рака кожи.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color w:val="000000"/>
          <w:sz w:val="24"/>
          <w:szCs w:val="24"/>
        </w:rPr>
        <w:t>Конфокальная микроскопия. Принципы оценки результатов. Диагностическая ценность. Достоинства. Ограничения. Область применения.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color w:val="000000"/>
          <w:sz w:val="24"/>
          <w:szCs w:val="24"/>
        </w:rPr>
        <w:t>Ультразвуковое исследование кожи. Принцип метода и оценка результатов. Варианты. Возможности использования в дерматологических исследованиях. Достоинства. Ограничения. Область применения.</w:t>
      </w:r>
    </w:p>
    <w:p w:rsidR="007F2D61" w:rsidRPr="00827D83" w:rsidRDefault="007F2D61" w:rsidP="00827D83">
      <w:pPr>
        <w:pStyle w:val="a3"/>
        <w:numPr>
          <w:ilvl w:val="0"/>
          <w:numId w:val="6"/>
        </w:numPr>
        <w:spacing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27D83">
        <w:rPr>
          <w:rFonts w:ascii="Times New Roman" w:hAnsi="Times New Roman" w:cs="Times New Roman"/>
          <w:color w:val="000000"/>
          <w:sz w:val="24"/>
          <w:szCs w:val="24"/>
        </w:rPr>
        <w:t>Оптическая когерентная томография. Принцип метода и оценки результатов. Возможности использования в дерматологических исследованиях. Достоинства, ограничения. Область применения.</w:t>
      </w:r>
    </w:p>
    <w:p w:rsidR="007F2D61" w:rsidRPr="007F2D61" w:rsidRDefault="007F2D61" w:rsidP="007F2D61">
      <w:pPr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E034D2" w:rsidRPr="007F2D61" w:rsidRDefault="00E034D2" w:rsidP="007F2D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34D2" w:rsidRPr="007F2D61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379BD"/>
    <w:multiLevelType w:val="hybridMultilevel"/>
    <w:tmpl w:val="18164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E55665"/>
    <w:multiLevelType w:val="hybridMultilevel"/>
    <w:tmpl w:val="C3C638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FF5AB8"/>
    <w:multiLevelType w:val="hybridMultilevel"/>
    <w:tmpl w:val="3844E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83EE4"/>
    <w:multiLevelType w:val="hybridMultilevel"/>
    <w:tmpl w:val="DCB47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F06"/>
    <w:rsid w:val="000806FE"/>
    <w:rsid w:val="002A5992"/>
    <w:rsid w:val="003A6A61"/>
    <w:rsid w:val="003F148C"/>
    <w:rsid w:val="00435229"/>
    <w:rsid w:val="007F2D61"/>
    <w:rsid w:val="00827D83"/>
    <w:rsid w:val="00A85F06"/>
    <w:rsid w:val="00C355B7"/>
    <w:rsid w:val="00E034D2"/>
    <w:rsid w:val="00E86C34"/>
    <w:rsid w:val="00ED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F9A140-6CB2-4257-BF31-C02C91454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F0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3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2019-12-13T09:40:00Z</dcterms:created>
  <dcterms:modified xsi:type="dcterms:W3CDTF">2019-12-13T09:40:00Z</dcterms:modified>
</cp:coreProperties>
</file>